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F1" w:rsidRPr="00E465F1" w:rsidRDefault="00E465F1" w:rsidP="00E465F1">
      <w:pPr>
        <w:spacing w:after="150" w:line="240" w:lineRule="auto"/>
        <w:jc w:val="center"/>
        <w:outlineLvl w:val="0"/>
        <w:rPr>
          <w:rFonts w:ascii="Times New Roman" w:eastAsia="Times New Roman" w:hAnsi="Times New Roman" w:cs="Times New Roman"/>
          <w:b/>
          <w:bCs/>
          <w:caps/>
          <w:color w:val="C00000"/>
          <w:kern w:val="36"/>
          <w:sz w:val="40"/>
          <w:szCs w:val="27"/>
        </w:rPr>
      </w:pPr>
      <w:bookmarkStart w:id="0" w:name="_GoBack"/>
      <w:r w:rsidRPr="00E465F1">
        <w:rPr>
          <w:rFonts w:ascii="Times New Roman" w:eastAsia="Times New Roman" w:hAnsi="Times New Roman" w:cs="Times New Roman"/>
          <w:b/>
          <w:bCs/>
          <w:caps/>
          <w:noProof/>
          <w:color w:val="C00000"/>
          <w:kern w:val="36"/>
          <w:sz w:val="40"/>
          <w:szCs w:val="27"/>
        </w:rPr>
        <w:drawing>
          <wp:anchor distT="0" distB="0" distL="114300" distR="114300" simplePos="0" relativeHeight="251659264" behindDoc="0" locked="0" layoutInCell="1" allowOverlap="1" wp14:anchorId="42B24217" wp14:editId="4B9E41A0">
            <wp:simplePos x="0" y="0"/>
            <wp:positionH relativeFrom="margin">
              <wp:posOffset>-421005</wp:posOffset>
            </wp:positionH>
            <wp:positionV relativeFrom="paragraph">
              <wp:posOffset>488950</wp:posOffset>
            </wp:positionV>
            <wp:extent cx="5183480" cy="7449312"/>
            <wp:effectExtent l="247650" t="209550" r="246380" b="208915"/>
            <wp:wrapNone/>
            <wp:docPr id="1" name="Picture 1" descr="D:\22 23\5. PLAN (6.)\6B CTIVITIES\Giới thiệu sách hằng tháng\May\01 sach-phong-cach-ho-chi-minh-lam-viec-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2 23\5. PLAN (6.)\6B CTIVITIES\Giới thiệu sách hằng tháng\May\01 sach-phong-cach-ho-chi-minh-lam-viec-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3480" cy="744931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bookmarkEnd w:id="0"/>
      <w:r w:rsidRPr="00E465F1">
        <w:rPr>
          <w:rFonts w:ascii="Times New Roman" w:eastAsia="Times New Roman" w:hAnsi="Times New Roman" w:cs="Times New Roman"/>
          <w:b/>
          <w:bCs/>
          <w:caps/>
          <w:color w:val="C00000"/>
          <w:kern w:val="36"/>
          <w:sz w:val="40"/>
          <w:szCs w:val="27"/>
        </w:rPr>
        <w:t>P</w:t>
      </w:r>
      <w:r>
        <w:rPr>
          <w:rFonts w:ascii="Times New Roman" w:eastAsia="Times New Roman" w:hAnsi="Times New Roman" w:cs="Times New Roman"/>
          <w:b/>
          <w:bCs/>
          <w:caps/>
          <w:color w:val="C00000"/>
          <w:kern w:val="36"/>
          <w:sz w:val="40"/>
          <w:szCs w:val="27"/>
        </w:rPr>
        <w:t>HONG CÁCH HỒ CHÍ MINH - LÀM VIỆc</w:t>
      </w:r>
    </w:p>
    <w:p w:rsidR="00F0472E" w:rsidRDefault="00E465F1" w:rsidP="00E465F1">
      <w:pPr>
        <w:ind w:right="-45"/>
      </w:pPr>
      <w:r>
        <w:rPr>
          <w:noProof/>
        </w:rPr>
        <mc:AlternateContent>
          <mc:Choice Requires="wps">
            <w:drawing>
              <wp:anchor distT="45720" distB="45720" distL="114300" distR="114300" simplePos="0" relativeHeight="251661312" behindDoc="0" locked="0" layoutInCell="1" allowOverlap="1" wp14:anchorId="1A3DC91D" wp14:editId="4F592F6E">
                <wp:simplePos x="0" y="0"/>
                <wp:positionH relativeFrom="margin">
                  <wp:posOffset>5011615</wp:posOffset>
                </wp:positionH>
                <wp:positionV relativeFrom="paragraph">
                  <wp:posOffset>173110</wp:posOffset>
                </wp:positionV>
                <wp:extent cx="1468316" cy="7403123"/>
                <wp:effectExtent l="19050" t="19050" r="1778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16" cy="7403123"/>
                        </a:xfrm>
                        <a:prstGeom prst="rect">
                          <a:avLst/>
                        </a:prstGeom>
                        <a:solidFill>
                          <a:srgbClr val="FFFFFF"/>
                        </a:solidFill>
                        <a:ln w="28575">
                          <a:solidFill>
                            <a:srgbClr val="00B0F0"/>
                          </a:solidFill>
                          <a:miter lim="800000"/>
                          <a:headEnd/>
                          <a:tailEnd/>
                        </a:ln>
                      </wps:spPr>
                      <wps:txbx>
                        <w:txbxContent>
                          <w:p w:rsidR="00E465F1" w:rsidRPr="004A16EA" w:rsidRDefault="004A16EA" w:rsidP="00E465F1">
                            <w:pPr>
                              <w:jc w:val="both"/>
                              <w:rPr>
                                <w:color w:val="70AD47" w:themeColor="accent6"/>
                                <w:sz w:val="56"/>
                                <w:szCs w:val="50"/>
                              </w:rPr>
                            </w:pPr>
                            <w:r w:rsidRPr="004A16EA">
                              <w:rPr>
                                <w:rFonts w:ascii="Helvetica" w:hAnsi="Helvetica" w:cs="Helvetica"/>
                                <w:b/>
                                <w:color w:val="70AD47" w:themeColor="accent6"/>
                                <w:sz w:val="40"/>
                                <w:szCs w:val="21"/>
                                <w:shd w:val="clear" w:color="auto" w:fill="FFFFFF"/>
                              </w:rPr>
                              <w:t>P</w:t>
                            </w:r>
                            <w:r w:rsidRPr="004A16EA">
                              <w:rPr>
                                <w:rFonts w:ascii="Helvetica" w:hAnsi="Helvetica" w:cs="Helvetica"/>
                                <w:color w:val="70AD47" w:themeColor="accent6"/>
                                <w:sz w:val="36"/>
                                <w:szCs w:val="21"/>
                                <w:shd w:val="clear" w:color="auto" w:fill="FFFFFF"/>
                              </w:rPr>
                              <w:t>hong Cách Hồ Chí Minh - Làm Việc (ND) - Lãnh tụ thiên tài của Đảng và nhân dân ta, Người thầy vĩ đại của cách mạng Việt Nam, Anh hùng giải phóng dân tộc, Nhà văn hóa kiệt xuất, Người đã làm rạng rỡ dân tộc ta, nhân dân ta và non sông đất nước 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DC91D" id="_x0000_t202" coordsize="21600,21600" o:spt="202" path="m,l,21600r21600,l21600,xe">
                <v:stroke joinstyle="miter"/>
                <v:path gradientshapeok="t" o:connecttype="rect"/>
              </v:shapetype>
              <v:shape id="Text Box 2" o:spid="_x0000_s1026" type="#_x0000_t202" style="position:absolute;margin-left:394.6pt;margin-top:13.65pt;width:115.6pt;height:58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" strokecolor="#00b0f0" strokeweight="2.25pt">
                <v:textbox>
                  <w:txbxContent>
                    <w:p w:rsidR="00E465F1" w:rsidRPr="004A16EA" w:rsidRDefault="004A16EA" w:rsidP="00E465F1">
                      <w:pPr>
                        <w:jc w:val="both"/>
                        <w:rPr>
                          <w:color w:val="70AD47" w:themeColor="accent6"/>
                          <w:sz w:val="56"/>
                          <w:szCs w:val="50"/>
                        </w:rPr>
                      </w:pPr>
                      <w:r w:rsidRPr="004A16EA">
                        <w:rPr>
                          <w:rFonts w:ascii="Helvetica" w:hAnsi="Helvetica" w:cs="Helvetica"/>
                          <w:b/>
                          <w:color w:val="70AD47" w:themeColor="accent6"/>
                          <w:sz w:val="40"/>
                          <w:szCs w:val="21"/>
                          <w:shd w:val="clear" w:color="auto" w:fill="FFFFFF"/>
                        </w:rPr>
                        <w:t>P</w:t>
                      </w:r>
                      <w:r w:rsidRPr="004A16EA">
                        <w:rPr>
                          <w:rFonts w:ascii="Helvetica" w:hAnsi="Helvetica" w:cs="Helvetica"/>
                          <w:color w:val="70AD47" w:themeColor="accent6"/>
                          <w:sz w:val="36"/>
                          <w:szCs w:val="21"/>
                          <w:shd w:val="clear" w:color="auto" w:fill="FFFFFF"/>
                        </w:rPr>
                        <w:t>hong Cách Hồ Chí Minh - Làm Việc (ND) - Lãnh tụ thiên tài của Đảng và nhân dân ta, Người thầy vĩ đại của cách mạng Việt Nam, Anh hùng giải phóng dân tộc, Nhà văn hóa kiệt xuất, Người đã làm rạng rỡ dân tộc ta, nhân dân ta và non sông đất nước ta,...</w:t>
                      </w:r>
                    </w:p>
                  </w:txbxContent>
                </v:textbox>
                <w10:wrap anchorx="margin"/>
              </v:shape>
            </w:pict>
          </mc:Fallback>
        </mc:AlternateContent>
      </w:r>
    </w:p>
    <w:sectPr w:rsidR="00F0472E" w:rsidSect="00E465F1">
      <w:pgSz w:w="11907" w:h="16840" w:code="9"/>
      <w:pgMar w:top="1440" w:right="5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F1"/>
    <w:rsid w:val="0029549B"/>
    <w:rsid w:val="004A16EA"/>
    <w:rsid w:val="00744147"/>
    <w:rsid w:val="00E26A1F"/>
    <w:rsid w:val="00E465F1"/>
    <w:rsid w:val="00F0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435D-5CF9-4ABC-99F2-18640094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65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5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2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2023-05-19T02:48:00Z</dcterms:created>
  <dcterms:modified xsi:type="dcterms:W3CDTF">2023-05-19T03:36:00Z</dcterms:modified>
</cp:coreProperties>
</file>